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5492" w14:textId="77777777" w:rsidR="00995CBD" w:rsidRPr="006D56F0" w:rsidRDefault="00995CBD" w:rsidP="006D56F0">
      <w:pPr>
        <w:spacing w:line="288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s-AR"/>
        </w:rPr>
      </w:pPr>
      <w:bookmarkStart w:id="0" w:name="_GoBack"/>
      <w:bookmarkEnd w:id="0"/>
      <w:r w:rsidRPr="006D56F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s-AR"/>
        </w:rPr>
        <w:t>ART. 288 CODIGO CIVIL Y COMERCIAL DE LA NACION. LEY 26994 VIGENTE A PARTIR DEL 1.8.2015</w:t>
      </w:r>
    </w:p>
    <w:p w14:paraId="09714314" w14:textId="77777777" w:rsidR="00995CBD" w:rsidRPr="00995CBD" w:rsidRDefault="00995CBD" w:rsidP="006D56F0">
      <w:pPr>
        <w:spacing w:line="288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s-AR"/>
        </w:rPr>
      </w:pPr>
    </w:p>
    <w:p w14:paraId="5927082B" w14:textId="77777777" w:rsidR="00995CBD" w:rsidRPr="00995CBD" w:rsidRDefault="00995CBD" w:rsidP="006D56F0">
      <w:pPr>
        <w:spacing w:line="288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s-AR"/>
        </w:rPr>
      </w:pPr>
    </w:p>
    <w:p w14:paraId="49713269" w14:textId="77777777" w:rsidR="00995CBD" w:rsidRPr="00995CBD" w:rsidRDefault="00995CBD" w:rsidP="006D56F0">
      <w:pPr>
        <w:spacing w:line="288" w:lineRule="auto"/>
        <w:rPr>
          <w:rFonts w:ascii="Arial" w:eastAsia="Times New Roman" w:hAnsi="Arial" w:cs="Arial"/>
          <w:sz w:val="20"/>
          <w:szCs w:val="20"/>
          <w:lang w:val="es-AR"/>
        </w:rPr>
      </w:pPr>
      <w:r w:rsidRPr="00995CBD">
        <w:rPr>
          <w:rFonts w:ascii="Arial" w:eastAsia="Times New Roman" w:hAnsi="Arial" w:cs="Arial"/>
          <w:b/>
          <w:bCs/>
          <w:color w:val="000000"/>
          <w:shd w:val="clear" w:color="auto" w:fill="FFFFFF"/>
          <w:lang w:val="es-AR"/>
        </w:rPr>
        <w:t>ARTICULO 288</w:t>
      </w:r>
      <w:r w:rsidRPr="00995CBD">
        <w:rPr>
          <w:rFonts w:ascii="Arial" w:eastAsia="Times New Roman" w:hAnsi="Arial" w:cs="Arial"/>
          <w:color w:val="000000"/>
          <w:shd w:val="clear" w:color="auto" w:fill="FFFFFF"/>
          <w:lang w:val="es-AR"/>
        </w:rPr>
        <w:t>.-Firma. La firma prueba la autoría de la declaración de voluntad expresada en el texto al cual corresponde. Debe consistir en el </w:t>
      </w:r>
      <w:r w:rsidRPr="00995CBD">
        <w:rPr>
          <w:rFonts w:ascii="Arial" w:eastAsia="Times New Roman" w:hAnsi="Arial" w:cs="Arial"/>
          <w:shd w:val="clear" w:color="auto" w:fill="FFFFFF"/>
          <w:lang w:val="es-AR"/>
        </w:rPr>
        <w:t>nombre</w:t>
      </w:r>
      <w:r w:rsidRPr="00995CBD">
        <w:rPr>
          <w:rFonts w:ascii="Arial" w:eastAsia="Times New Roman" w:hAnsi="Arial" w:cs="Arial"/>
          <w:color w:val="000000"/>
          <w:shd w:val="clear" w:color="auto" w:fill="FFFFFF"/>
          <w:lang w:val="es-AR"/>
        </w:rPr>
        <w:t> del firmante o en un signo.</w:t>
      </w:r>
      <w:r w:rsidRPr="00995CBD">
        <w:rPr>
          <w:rFonts w:ascii="Arial" w:eastAsia="Times New Roman" w:hAnsi="Arial" w:cs="Arial"/>
          <w:color w:val="000000"/>
          <w:lang w:val="es-AR"/>
        </w:rPr>
        <w:br/>
      </w:r>
      <w:r w:rsidRPr="00995CBD">
        <w:rPr>
          <w:rFonts w:ascii="Arial" w:eastAsia="Times New Roman" w:hAnsi="Arial" w:cs="Arial"/>
          <w:color w:val="000000"/>
          <w:lang w:val="es-AR"/>
        </w:rPr>
        <w:br/>
      </w:r>
      <w:r w:rsidRPr="00995CBD">
        <w:rPr>
          <w:rFonts w:ascii="Arial" w:eastAsia="Times New Roman" w:hAnsi="Arial" w:cs="Arial"/>
          <w:color w:val="000000"/>
          <w:shd w:val="clear" w:color="auto" w:fill="FFFFFF"/>
          <w:lang w:val="es-AR"/>
        </w:rPr>
        <w:t>En los instrumentos generados por medios electrónicos, el requisito de la firma de una persona queda satisfecho si se utiliza una firma digital, que asegure indubitablemente la autoría e integridad del instrumento.</w:t>
      </w:r>
    </w:p>
    <w:p w14:paraId="16A7C95A" w14:textId="77777777" w:rsidR="0029171C" w:rsidRPr="00995CBD" w:rsidRDefault="0029171C" w:rsidP="006D56F0">
      <w:pPr>
        <w:spacing w:line="288" w:lineRule="auto"/>
        <w:rPr>
          <w:rFonts w:ascii="Arial" w:hAnsi="Arial" w:cs="Arial"/>
        </w:rPr>
      </w:pPr>
    </w:p>
    <w:sectPr w:rsidR="0029171C" w:rsidRPr="00995CBD" w:rsidSect="006D56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BD"/>
    <w:rsid w:val="0029171C"/>
    <w:rsid w:val="002F5CE2"/>
    <w:rsid w:val="006D56F0"/>
    <w:rsid w:val="00995CBD"/>
    <w:rsid w:val="00E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AD0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95CBD"/>
    <w:rPr>
      <w:b/>
      <w:bCs/>
    </w:rPr>
  </w:style>
  <w:style w:type="character" w:customStyle="1" w:styleId="apple-converted-space">
    <w:name w:val="apple-converted-space"/>
    <w:basedOn w:val="Fuentedeprrafopredeter"/>
    <w:rsid w:val="00995CBD"/>
  </w:style>
  <w:style w:type="character" w:customStyle="1" w:styleId="ilad">
    <w:name w:val="il_ad"/>
    <w:basedOn w:val="Fuentedeprrafopredeter"/>
    <w:rsid w:val="00995C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95CBD"/>
    <w:rPr>
      <w:b/>
      <w:bCs/>
    </w:rPr>
  </w:style>
  <w:style w:type="character" w:customStyle="1" w:styleId="apple-converted-space">
    <w:name w:val="apple-converted-space"/>
    <w:basedOn w:val="Fuentedeprrafopredeter"/>
    <w:rsid w:val="00995CBD"/>
  </w:style>
  <w:style w:type="character" w:customStyle="1" w:styleId="ilad">
    <w:name w:val="il_ad"/>
    <w:basedOn w:val="Fuentedeprrafopredeter"/>
    <w:rsid w:val="0099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3</cp:revision>
  <dcterms:created xsi:type="dcterms:W3CDTF">2015-09-23T20:03:00Z</dcterms:created>
  <dcterms:modified xsi:type="dcterms:W3CDTF">2015-10-04T00:07:00Z</dcterms:modified>
</cp:coreProperties>
</file>